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5F" w:rsidRDefault="00C21C5F" w:rsidP="00C21C5F">
      <w:pPr>
        <w:jc w:val="center"/>
        <w:rPr>
          <w:sz w:val="28"/>
          <w:szCs w:val="28"/>
        </w:rPr>
      </w:pPr>
      <w:r>
        <w:rPr>
          <w:sz w:val="28"/>
          <w:szCs w:val="28"/>
        </w:rPr>
        <w:t>О курсе повышения квалификации в апреле 2021 года</w:t>
      </w:r>
    </w:p>
    <w:p w:rsidR="001F45DA" w:rsidRDefault="00446757" w:rsidP="004467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Служба потребительского рынка и лицензирования Иркутской области информирует о том, что в период с 15 по 16 апреля 2021 года в г. Москва, проводится курс повышения квалификации на тему «Обеспечение доступности объектов социальной инфраструктуры для людей с инвалидностью и других категорий маломобильных групп населения» (далее – Курс), который проводит АНО ДПО «Учебно-методический центр «Финконт».</w:t>
      </w:r>
      <w:proofErr w:type="gramEnd"/>
    </w:p>
    <w:p w:rsidR="00446757" w:rsidRDefault="00446757" w:rsidP="004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2399">
        <w:rPr>
          <w:sz w:val="28"/>
          <w:szCs w:val="28"/>
        </w:rPr>
        <w:t>Курс предназначен для глав местных администраций, руководителей и специалистов органов исполнительной власти, курирующих вопросы обеспечения доступности объектов социальной инфраструктуры для людей с инвалидностью и других категорий маломобильных групп населения. В программе Курса будут рассмотрены актуальные вопросы обеспечения доступности объектов социальной инфраструктуры для людей с инвалидностью и других категорий маломобильных групп населения. Особое внимание будет уделено комплексному подходу к созданию доступной среды на примере</w:t>
      </w:r>
      <w:r w:rsidR="009C74CC">
        <w:rPr>
          <w:sz w:val="28"/>
          <w:szCs w:val="28"/>
        </w:rPr>
        <w:t xml:space="preserve"> подготовки и проведения масштабных инклюзивных мероприятий.</w:t>
      </w:r>
    </w:p>
    <w:p w:rsidR="009C74CC" w:rsidRDefault="009C74CC" w:rsidP="004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Курса является получение знаний о последних изменениях в правовом регулировании в сфере обеспечения доступности объектов социальной инфраструктуры; овладеть базовыми принципами формирования безбарьерной среды, рассмотрения </w:t>
      </w:r>
      <w:proofErr w:type="gramStart"/>
      <w:r>
        <w:rPr>
          <w:sz w:val="28"/>
          <w:szCs w:val="28"/>
        </w:rPr>
        <w:t>методики проведения обследования существующих объектов социальной инфраструктуры</w:t>
      </w:r>
      <w:proofErr w:type="gramEnd"/>
      <w:r>
        <w:rPr>
          <w:sz w:val="28"/>
          <w:szCs w:val="28"/>
        </w:rPr>
        <w:t xml:space="preserve"> в рамках паспортизации</w:t>
      </w:r>
      <w:r w:rsidR="00216F13">
        <w:rPr>
          <w:sz w:val="28"/>
          <w:szCs w:val="28"/>
        </w:rPr>
        <w:t xml:space="preserve"> объектов и услуг на соответствие требованиям доступности для людей с инвалидностью.</w:t>
      </w:r>
    </w:p>
    <w:p w:rsidR="00216F13" w:rsidRDefault="00216F13" w:rsidP="004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Предлагаем рассмотреть возможность участие в вышеуказанном Курсе.</w:t>
      </w:r>
    </w:p>
    <w:p w:rsidR="00216F13" w:rsidRPr="00F12765" w:rsidRDefault="00216F13" w:rsidP="004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Направляем программу Курса (прилагается). В случае принятия положительного решения об участии в Курсе необходимо обращаться к организатору по телефону: +7 (985) 930-76-06, </w:t>
      </w:r>
      <w:r w:rsidR="00F07C2D">
        <w:rPr>
          <w:sz w:val="28"/>
          <w:szCs w:val="28"/>
        </w:rPr>
        <w:t xml:space="preserve">контактное лицо по вопросам организации, проведения Курса и получения дополнительной информации </w:t>
      </w:r>
      <w:proofErr w:type="spellStart"/>
      <w:r w:rsidR="00F07C2D">
        <w:rPr>
          <w:sz w:val="28"/>
          <w:szCs w:val="28"/>
        </w:rPr>
        <w:t>Ассанов</w:t>
      </w:r>
      <w:proofErr w:type="spellEnd"/>
      <w:r w:rsidR="00F07C2D">
        <w:rPr>
          <w:sz w:val="28"/>
          <w:szCs w:val="28"/>
        </w:rPr>
        <w:t xml:space="preserve"> Игорь Васильевич, </w:t>
      </w:r>
      <w:r w:rsidR="00F07C2D">
        <w:rPr>
          <w:sz w:val="28"/>
          <w:szCs w:val="28"/>
          <w:lang w:val="en-US"/>
        </w:rPr>
        <w:t>e</w:t>
      </w:r>
      <w:r w:rsidR="00F07C2D" w:rsidRPr="00F07C2D">
        <w:rPr>
          <w:sz w:val="28"/>
          <w:szCs w:val="28"/>
        </w:rPr>
        <w:t>-</w:t>
      </w:r>
      <w:r w:rsidR="00F07C2D">
        <w:rPr>
          <w:sz w:val="28"/>
          <w:szCs w:val="28"/>
          <w:lang w:val="en-US"/>
        </w:rPr>
        <w:t>mail</w:t>
      </w:r>
      <w:r w:rsidR="00F07C2D">
        <w:rPr>
          <w:sz w:val="28"/>
          <w:szCs w:val="28"/>
        </w:rPr>
        <w:t xml:space="preserve">: </w:t>
      </w:r>
      <w:proofErr w:type="spellStart"/>
      <w:r w:rsidR="00F12765">
        <w:rPr>
          <w:sz w:val="28"/>
          <w:szCs w:val="28"/>
          <w:lang w:val="en-US"/>
        </w:rPr>
        <w:t>igor</w:t>
      </w:r>
      <w:proofErr w:type="spellEnd"/>
      <w:r w:rsidR="00F12765" w:rsidRPr="00F12765">
        <w:rPr>
          <w:sz w:val="28"/>
          <w:szCs w:val="28"/>
        </w:rPr>
        <w:t>.</w:t>
      </w:r>
      <w:proofErr w:type="spellStart"/>
      <w:r w:rsidR="00F12765">
        <w:rPr>
          <w:sz w:val="28"/>
          <w:szCs w:val="28"/>
          <w:lang w:val="en-US"/>
        </w:rPr>
        <w:t>assanov</w:t>
      </w:r>
      <w:proofErr w:type="spellEnd"/>
      <w:r w:rsidR="00F12765" w:rsidRPr="00F12765">
        <w:rPr>
          <w:sz w:val="28"/>
          <w:szCs w:val="28"/>
        </w:rPr>
        <w:t>@</w:t>
      </w:r>
      <w:proofErr w:type="spellStart"/>
      <w:r w:rsidR="00F12765">
        <w:rPr>
          <w:sz w:val="28"/>
          <w:szCs w:val="28"/>
          <w:lang w:val="en-US"/>
        </w:rPr>
        <w:t>fcaudit</w:t>
      </w:r>
      <w:proofErr w:type="spellEnd"/>
      <w:r w:rsidR="00F12765" w:rsidRPr="00F12765">
        <w:rPr>
          <w:sz w:val="28"/>
          <w:szCs w:val="28"/>
        </w:rPr>
        <w:t>.</w:t>
      </w:r>
      <w:proofErr w:type="spellStart"/>
      <w:r w:rsidR="00F12765">
        <w:rPr>
          <w:sz w:val="28"/>
          <w:szCs w:val="28"/>
          <w:lang w:val="en-US"/>
        </w:rPr>
        <w:t>ru</w:t>
      </w:r>
      <w:proofErr w:type="spellEnd"/>
      <w:r w:rsidR="00F12765" w:rsidRPr="00F12765">
        <w:rPr>
          <w:sz w:val="28"/>
          <w:szCs w:val="28"/>
        </w:rPr>
        <w:t>.</w:t>
      </w:r>
    </w:p>
    <w:p w:rsidR="00446757" w:rsidRPr="00446757" w:rsidRDefault="00446757" w:rsidP="00446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46757" w:rsidRPr="00446757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57"/>
    <w:rsid w:val="001F45DA"/>
    <w:rsid w:val="00216F13"/>
    <w:rsid w:val="002D3C2D"/>
    <w:rsid w:val="00446757"/>
    <w:rsid w:val="009C74CC"/>
    <w:rsid w:val="00AC17BD"/>
    <w:rsid w:val="00C21C5F"/>
    <w:rsid w:val="00E22399"/>
    <w:rsid w:val="00E76D1A"/>
    <w:rsid w:val="00F07C2D"/>
    <w:rsid w:val="00F1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3</cp:revision>
  <cp:lastPrinted>2021-03-17T06:48:00Z</cp:lastPrinted>
  <dcterms:created xsi:type="dcterms:W3CDTF">2021-03-17T06:06:00Z</dcterms:created>
  <dcterms:modified xsi:type="dcterms:W3CDTF">2021-03-17T07:11:00Z</dcterms:modified>
</cp:coreProperties>
</file>